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horzAnchor="margin" w:tblpXSpec="center" w:tblpYSpec="bottom"/>
        <w:tblW w:w="3857" w:type="pct"/>
        <w:tblLook w:val="04A0" w:firstRow="1" w:lastRow="0" w:firstColumn="1" w:lastColumn="0" w:noHBand="0" w:noVBand="1"/>
      </w:tblPr>
      <w:tblGrid>
        <w:gridCol w:w="6963"/>
      </w:tblGrid>
      <w:tr w:rsidR="00067BB9" w:rsidTr="00F84E4B">
        <w:tc>
          <w:tcPr>
            <w:tcW w:w="696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67BB9" w:rsidRDefault="00067BB9" w:rsidP="00141294">
            <w:pPr>
              <w:pStyle w:val="NoSpacing"/>
              <w:jc w:val="both"/>
              <w:rPr>
                <w:color w:val="5B9BD5" w:themeColor="accent1"/>
              </w:rPr>
            </w:pPr>
            <w:bookmarkStart w:id="0" w:name="_GoBack"/>
            <w:bookmarkEnd w:id="0"/>
          </w:p>
        </w:tc>
      </w:tr>
    </w:tbl>
    <w:p w:rsidR="00FD4AD8" w:rsidRDefault="001707E6" w:rsidP="00FD4AD8">
      <w:pPr>
        <w:pStyle w:val="Heading1"/>
      </w:pPr>
      <w:r>
        <w:t>COVID</w:t>
      </w:r>
      <w:r w:rsidR="00FD4AD8">
        <w:t>19 APPENDIX</w:t>
      </w:r>
    </w:p>
    <w:p w:rsidR="005A3731" w:rsidRDefault="005A3731" w:rsidP="00FD4AD8"/>
    <w:p w:rsidR="00FD4AD8" w:rsidRDefault="00FD4AD8" w:rsidP="00FD4AD8">
      <w:r>
        <w:t xml:space="preserve">Based on the government </w:t>
      </w:r>
      <w:hyperlink r:id="rId11" w:history="1">
        <w:r w:rsidRPr="00392D0D">
          <w:rPr>
            <w:rStyle w:val="Hyperlink"/>
          </w:rPr>
          <w:t>guidance</w:t>
        </w:r>
        <w:r w:rsidR="00392D0D" w:rsidRPr="00392D0D">
          <w:rPr>
            <w:rStyle w:val="Hyperlink"/>
          </w:rPr>
          <w:t xml:space="preserve"> for full opening of schools</w:t>
        </w:r>
      </w:hyperlink>
    </w:p>
    <w:p w:rsidR="00FD4AD8" w:rsidRPr="001707E6" w:rsidRDefault="00392D0D" w:rsidP="00FD4AD8">
      <w:pPr>
        <w:pStyle w:val="NormalWeb"/>
        <w:shd w:val="clear" w:color="auto" w:fill="FFFFFF"/>
        <w:spacing w:before="300" w:beforeAutospacing="0" w:after="300" w:afterAutospacing="0"/>
        <w:rPr>
          <w:rFonts w:ascii="Gill Sans MT" w:hAnsi="Gill Sans MT" w:cs="Arial"/>
          <w:color w:val="0B0C0C"/>
          <w:sz w:val="22"/>
          <w:szCs w:val="22"/>
        </w:rPr>
      </w:pPr>
      <w:r w:rsidRPr="00392D0D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>For the vast majority of children, the benefits of being back in school far outweigh the very low risk from coronavirus (COVID-19). As a result, we can plan for all children to return and start to reverse the enormous costs of missed education. This will be an important move back towards normal lif</w:t>
      </w:r>
      <w:r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>e for many children and families.</w:t>
      </w:r>
    </w:p>
    <w:p w:rsidR="00FD4AD8" w:rsidRPr="001707E6" w:rsidRDefault="00FD4AD8" w:rsidP="00FD4AD8">
      <w:pPr>
        <w:pStyle w:val="NormalWeb"/>
        <w:shd w:val="clear" w:color="auto" w:fill="FFFFFF"/>
        <w:spacing w:before="300" w:beforeAutospacing="0" w:after="300" w:afterAutospacing="0"/>
        <w:rPr>
          <w:rFonts w:ascii="Gill Sans MT" w:hAnsi="Gill Sans MT" w:cs="Arial"/>
          <w:color w:val="0B0C0C"/>
          <w:sz w:val="22"/>
          <w:szCs w:val="22"/>
        </w:rPr>
      </w:pPr>
      <w:r w:rsidRPr="001707E6">
        <w:rPr>
          <w:rFonts w:ascii="Gill Sans MT" w:hAnsi="Gill Sans MT" w:cs="Arial"/>
          <w:color w:val="0B0C0C"/>
          <w:sz w:val="22"/>
          <w:szCs w:val="22"/>
        </w:rPr>
        <w:t>Parents / carers should notify their child’s school as normal if their child is unable to attend so that staff are aware and can discuss with you.</w:t>
      </w:r>
    </w:p>
    <w:p w:rsidR="00FD4AD8" w:rsidRPr="001707E6" w:rsidRDefault="00FD4AD8" w:rsidP="001707E6">
      <w:pPr>
        <w:pStyle w:val="Heading2"/>
        <w:numPr>
          <w:ilvl w:val="0"/>
          <w:numId w:val="0"/>
        </w:numPr>
      </w:pPr>
      <w:bookmarkStart w:id="1" w:name="other"/>
      <w:bookmarkEnd w:id="1"/>
      <w:r w:rsidRPr="001707E6">
        <w:t>Other reasons for absence:</w:t>
      </w:r>
    </w:p>
    <w:p w:rsidR="006330F0" w:rsidRDefault="006330F0" w:rsidP="00B845FD">
      <w:pPr>
        <w:pStyle w:val="NormalWeb"/>
        <w:numPr>
          <w:ilvl w:val="0"/>
          <w:numId w:val="10"/>
        </w:numPr>
        <w:shd w:val="clear" w:color="auto" w:fill="FFFFFF"/>
        <w:rPr>
          <w:rFonts w:ascii="Arial" w:hAnsi="Arial" w:cs="Arial"/>
          <w:color w:val="0B0C0C"/>
          <w:sz w:val="29"/>
          <w:szCs w:val="29"/>
        </w:rPr>
      </w:pPr>
      <w:r>
        <w:rPr>
          <w:rStyle w:val="Heading3Char"/>
        </w:rPr>
        <w:t xml:space="preserve">Clinically extremely vulnerable </w:t>
      </w:r>
      <w:r>
        <w:rPr>
          <w:rStyle w:val="Heading3Char"/>
          <w:sz w:val="22"/>
          <w:szCs w:val="22"/>
        </w:rPr>
        <w:t>individuals</w:t>
      </w:r>
      <w:r>
        <w:rPr>
          <w:rFonts w:ascii="Gill Sans MT" w:hAnsi="Gill Sans MT" w:cs="Arial"/>
          <w:color w:val="0B0C0C"/>
          <w:sz w:val="22"/>
          <w:szCs w:val="22"/>
        </w:rPr>
        <w:t> </w:t>
      </w:r>
    </w:p>
    <w:p w:rsidR="006330F0" w:rsidRDefault="006330F0" w:rsidP="00B845FD">
      <w:pPr>
        <w:pStyle w:val="NormalWeb"/>
        <w:shd w:val="clear" w:color="auto" w:fill="FFFFFF"/>
        <w:spacing w:before="300" w:beforeAutospacing="0" w:after="300" w:afterAutospacing="0"/>
        <w:ind w:firstLine="360"/>
        <w:rPr>
          <w:rFonts w:ascii="Gill Sans MT" w:hAnsi="Gill Sans MT" w:cs="Arial"/>
          <w:color w:val="0B0C0C"/>
          <w:sz w:val="22"/>
          <w:szCs w:val="22"/>
        </w:rPr>
      </w:pPr>
      <w:r>
        <w:rPr>
          <w:rFonts w:ascii="Gill Sans MT" w:hAnsi="Gill Sans MT" w:cs="Arial"/>
          <w:color w:val="0B0C0C"/>
          <w:sz w:val="22"/>
          <w:szCs w:val="22"/>
        </w:rPr>
        <w:t>The guidance for the clinically extremely vulnerable is that shielding has been paused. This means:</w:t>
      </w:r>
    </w:p>
    <w:p w:rsidR="006330F0" w:rsidRDefault="006330F0" w:rsidP="00B845FD">
      <w:pPr>
        <w:numPr>
          <w:ilvl w:val="0"/>
          <w:numId w:val="11"/>
        </w:numPr>
        <w:shd w:val="clear" w:color="auto" w:fill="FFFFFF"/>
        <w:spacing w:after="75"/>
        <w:rPr>
          <w:rFonts w:cs="Arial"/>
          <w:color w:val="0B0C0C"/>
        </w:rPr>
      </w:pPr>
      <w:r>
        <w:rPr>
          <w:rFonts w:cs="Arial"/>
          <w:color w:val="0B0C0C"/>
        </w:rPr>
        <w:t>you do not need to follow previous shielding advice</w:t>
      </w:r>
    </w:p>
    <w:p w:rsidR="006330F0" w:rsidRDefault="006330F0" w:rsidP="00B845FD">
      <w:pPr>
        <w:numPr>
          <w:ilvl w:val="0"/>
          <w:numId w:val="11"/>
        </w:numPr>
        <w:shd w:val="clear" w:color="auto" w:fill="FFFFFF"/>
        <w:rPr>
          <w:rFonts w:cs="Arial"/>
          <w:color w:val="0B0C0C"/>
        </w:rPr>
      </w:pPr>
      <w:r>
        <w:rPr>
          <w:rFonts w:cs="Arial"/>
          <w:color w:val="0B0C0C"/>
        </w:rPr>
        <w:t>clinically extremely vulnerable children should attend education settings in line with the wider </w:t>
      </w:r>
      <w:hyperlink r:id="rId12" w:history="1">
        <w:r>
          <w:rPr>
            <w:rStyle w:val="Hyperlink"/>
            <w:rFonts w:cs="Arial"/>
            <w:color w:val="4C2C92"/>
            <w:bdr w:val="none" w:sz="0" w:space="0" w:color="auto" w:frame="1"/>
          </w:rPr>
          <w:t>guidance on reopening of schools</w:t>
        </w:r>
      </w:hyperlink>
      <w:r>
        <w:rPr>
          <w:rFonts w:cs="Arial"/>
          <w:color w:val="0B0C0C"/>
        </w:rPr>
        <w:t> and </w:t>
      </w:r>
      <w:hyperlink r:id="rId13" w:history="1">
        <w:r>
          <w:rPr>
            <w:rStyle w:val="Hyperlink"/>
            <w:rFonts w:cs="Arial"/>
            <w:color w:val="4C2C92"/>
            <w:bdr w:val="none" w:sz="0" w:space="0" w:color="auto" w:frame="1"/>
          </w:rPr>
          <w:t>guidance for full opening: special schools and other specialist settings</w:t>
        </w:r>
      </w:hyperlink>
    </w:p>
    <w:p w:rsidR="00FD4AD8" w:rsidRPr="00CB0257" w:rsidRDefault="00FD4AD8" w:rsidP="00BC58EC">
      <w:pPr>
        <w:pStyle w:val="NormalWeb"/>
        <w:numPr>
          <w:ilvl w:val="0"/>
          <w:numId w:val="8"/>
        </w:numPr>
        <w:shd w:val="clear" w:color="auto" w:fill="FFFFFF"/>
        <w:spacing w:before="300" w:beforeAutospacing="0" w:after="300" w:afterAutospacing="0"/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</w:pPr>
      <w:r w:rsidRPr="00CB0257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 xml:space="preserve">When a child, young person or staff member develops symptoms compatible with coronavirus, they should be sent home and advised to self-isolate for </w:t>
      </w:r>
      <w:r w:rsidR="00392D0D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>10</w:t>
      </w:r>
      <w:r w:rsidRPr="00CB0257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 xml:space="preserve"> days. </w:t>
      </w:r>
      <w:r w:rsidR="00CB0257" w:rsidRPr="00B845FD">
        <w:rPr>
          <w:rFonts w:ascii="Gill Sans MT" w:hAnsi="Gill Sans MT"/>
          <w:sz w:val="22"/>
          <w:szCs w:val="22"/>
        </w:rPr>
        <w:t xml:space="preserve">All students who are attending an education or childcare setting will have access to a test if they display symptoms of coronavirus. You should apply within the first 24 hours of having symptoms. Please visit </w:t>
      </w:r>
      <w:hyperlink r:id="rId14" w:history="1">
        <w:r w:rsidR="00CB0257" w:rsidRPr="00B845FD">
          <w:rPr>
            <w:rStyle w:val="Hyperlink"/>
            <w:rFonts w:ascii="Gill Sans MT" w:hAnsi="Gill Sans MT"/>
            <w:sz w:val="22"/>
            <w:szCs w:val="22"/>
          </w:rPr>
          <w:t>https://www.gov.uk/apply-coronavirus-test-essential-workers or call 119</w:t>
        </w:r>
      </w:hyperlink>
      <w:r w:rsidR="00CB0257" w:rsidRPr="00B845FD">
        <w:rPr>
          <w:rFonts w:ascii="Gill Sans MT" w:hAnsi="Gill Sans MT"/>
          <w:sz w:val="22"/>
          <w:szCs w:val="22"/>
        </w:rPr>
        <w:t>.</w:t>
      </w:r>
      <w:r w:rsidR="00CB0257" w:rsidRPr="00CB0257">
        <w:rPr>
          <w:rFonts w:ascii="Gill Sans MT" w:hAnsi="Gill Sans MT"/>
          <w:sz w:val="22"/>
          <w:szCs w:val="22"/>
        </w:rPr>
        <w:t xml:space="preserve">  </w:t>
      </w:r>
      <w:r w:rsidRPr="00CB0257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>Their fellow household members should self-isolate for 14 days.</w:t>
      </w:r>
      <w:r w:rsidR="00BC58EC" w:rsidRPr="00CB0257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 xml:space="preserve"> </w:t>
      </w:r>
      <w:r w:rsidR="00BC58EC" w:rsidRPr="00CB0257">
        <w:rPr>
          <w:rFonts w:ascii="Gill Sans MT" w:hAnsi="Gill Sans MT" w:cs="Arial"/>
          <w:b/>
          <w:color w:val="0B0C0C"/>
          <w:sz w:val="22"/>
          <w:szCs w:val="22"/>
          <w:shd w:val="clear" w:color="auto" w:fill="FFFFFF"/>
        </w:rPr>
        <w:t xml:space="preserve">Please refer to the Reporting Potential or Confirmed COVID-19 Cases Policy as to action the school </w:t>
      </w:r>
      <w:r w:rsidR="00BC58EC" w:rsidRPr="00CB0257">
        <w:rPr>
          <w:rFonts w:ascii="Gill Sans MT" w:hAnsi="Gill Sans MT" w:cs="Arial"/>
          <w:b/>
          <w:color w:val="0B0C0C"/>
          <w:sz w:val="22"/>
          <w:szCs w:val="22"/>
          <w:u w:val="single"/>
          <w:shd w:val="clear" w:color="auto" w:fill="FFFFFF"/>
        </w:rPr>
        <w:t xml:space="preserve">must </w:t>
      </w:r>
      <w:r w:rsidR="00BC58EC" w:rsidRPr="00CB0257">
        <w:rPr>
          <w:rFonts w:ascii="Gill Sans MT" w:hAnsi="Gill Sans MT" w:cs="Arial"/>
          <w:b/>
          <w:color w:val="0B0C0C"/>
          <w:sz w:val="22"/>
          <w:szCs w:val="22"/>
          <w:shd w:val="clear" w:color="auto" w:fill="FFFFFF"/>
        </w:rPr>
        <w:t>take in this case.</w:t>
      </w:r>
    </w:p>
    <w:p w:rsidR="00BC58EC" w:rsidRPr="001707E6" w:rsidRDefault="00FD4AD8" w:rsidP="00BC58EC">
      <w:pPr>
        <w:pStyle w:val="NormalWeb"/>
        <w:numPr>
          <w:ilvl w:val="0"/>
          <w:numId w:val="8"/>
        </w:numPr>
        <w:shd w:val="clear" w:color="auto" w:fill="FFFFFF"/>
        <w:spacing w:before="300" w:beforeAutospacing="0" w:after="300" w:afterAutospacing="0"/>
        <w:rPr>
          <w:rFonts w:ascii="Gill Sans MT" w:hAnsi="Gill Sans MT" w:cs="Arial"/>
          <w:color w:val="0B0C0C"/>
          <w:sz w:val="22"/>
          <w:szCs w:val="22"/>
        </w:rPr>
      </w:pPr>
      <w:r w:rsidRPr="001707E6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>Where there is a confirmed case of COVID-19, where a child, young person or staf</w:t>
      </w:r>
      <w:r w:rsidR="00BC58EC">
        <w:rPr>
          <w:rFonts w:ascii="Gill Sans MT" w:hAnsi="Gill Sans MT" w:cs="Arial"/>
          <w:color w:val="0B0C0C"/>
          <w:sz w:val="22"/>
          <w:szCs w:val="22"/>
          <w:shd w:val="clear" w:color="auto" w:fill="FFFFFF"/>
        </w:rPr>
        <w:t xml:space="preserve">f member tests positive.  </w:t>
      </w:r>
      <w:r w:rsidR="00BC58EC" w:rsidRPr="00BC58EC">
        <w:rPr>
          <w:rFonts w:ascii="Gill Sans MT" w:hAnsi="Gill Sans MT" w:cs="Arial"/>
          <w:b/>
          <w:color w:val="0B0C0C"/>
          <w:sz w:val="22"/>
          <w:szCs w:val="22"/>
          <w:shd w:val="clear" w:color="auto" w:fill="FFFFFF"/>
        </w:rPr>
        <w:t>P</w:t>
      </w:r>
      <w:r w:rsidR="00BC58EC">
        <w:rPr>
          <w:rFonts w:ascii="Gill Sans MT" w:hAnsi="Gill Sans MT" w:cs="Arial"/>
          <w:b/>
          <w:color w:val="0B0C0C"/>
          <w:sz w:val="22"/>
          <w:szCs w:val="22"/>
          <w:shd w:val="clear" w:color="auto" w:fill="FFFFFF"/>
        </w:rPr>
        <w:t xml:space="preserve">lease refer to the Reporting Potential or Confirmed COVID-19 Cases Policy as to action the school </w:t>
      </w:r>
      <w:r w:rsidR="00BC58EC">
        <w:rPr>
          <w:rFonts w:ascii="Gill Sans MT" w:hAnsi="Gill Sans MT" w:cs="Arial"/>
          <w:b/>
          <w:color w:val="0B0C0C"/>
          <w:sz w:val="22"/>
          <w:szCs w:val="22"/>
          <w:u w:val="single"/>
          <w:shd w:val="clear" w:color="auto" w:fill="FFFFFF"/>
        </w:rPr>
        <w:t xml:space="preserve">must </w:t>
      </w:r>
      <w:r w:rsidR="00BC58EC">
        <w:rPr>
          <w:rFonts w:ascii="Gill Sans MT" w:hAnsi="Gill Sans MT" w:cs="Arial"/>
          <w:b/>
          <w:color w:val="0B0C0C"/>
          <w:sz w:val="22"/>
          <w:szCs w:val="22"/>
          <w:shd w:val="clear" w:color="auto" w:fill="FFFFFF"/>
        </w:rPr>
        <w:t>take in this case.</w:t>
      </w:r>
    </w:p>
    <w:p w:rsidR="001B382B" w:rsidRDefault="001B382B" w:rsidP="00FD4AD8"/>
    <w:p w:rsidR="001B382B" w:rsidRPr="001B382B" w:rsidRDefault="001B382B" w:rsidP="001B382B"/>
    <w:p w:rsidR="001B382B" w:rsidRPr="001B382B" w:rsidRDefault="001B382B" w:rsidP="001B382B"/>
    <w:p w:rsidR="001B382B" w:rsidRPr="001B382B" w:rsidRDefault="001B382B" w:rsidP="001B382B"/>
    <w:p w:rsidR="001B382B" w:rsidRPr="001B382B" w:rsidRDefault="001B382B" w:rsidP="001B382B"/>
    <w:p w:rsidR="001B382B" w:rsidRDefault="001B382B" w:rsidP="001B382B"/>
    <w:p w:rsidR="001B382B" w:rsidRDefault="001B382B" w:rsidP="001B382B"/>
    <w:p w:rsidR="00FD4AD8" w:rsidRPr="001B382B" w:rsidRDefault="001B382B" w:rsidP="001B382B">
      <w:pPr>
        <w:tabs>
          <w:tab w:val="left" w:pos="1440"/>
        </w:tabs>
      </w:pPr>
      <w:r>
        <w:tab/>
      </w:r>
    </w:p>
    <w:sectPr w:rsidR="00FD4AD8" w:rsidRPr="001B382B" w:rsidSect="005C6FB6"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9" w:rsidRDefault="00804A59" w:rsidP="005A3731">
      <w:r>
        <w:separator/>
      </w:r>
    </w:p>
  </w:endnote>
  <w:endnote w:type="continuationSeparator" w:id="0">
    <w:p w:rsidR="00804A59" w:rsidRDefault="00804A59" w:rsidP="005A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-97879393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832748540"/>
          <w:docPartObj>
            <w:docPartGallery w:val="Page Numbers (Top of Page)"/>
            <w:docPartUnique/>
          </w:docPartObj>
        </w:sdtPr>
        <w:sdtEndPr/>
        <w:sdtContent>
          <w:p w:rsidR="005C6FB6" w:rsidRPr="005C6FB6" w:rsidRDefault="005C6FB6" w:rsidP="005C6FB6">
            <w:pPr>
              <w:pStyle w:val="Footer"/>
              <w:jc w:val="right"/>
              <w:rPr>
                <w:color w:val="A6A6A6" w:themeColor="background1" w:themeShade="A6"/>
              </w:rPr>
            </w:pPr>
            <w:r w:rsidRPr="005C6FB6">
              <w:rPr>
                <w:color w:val="A6A6A6" w:themeColor="background1" w:themeShade="A6"/>
              </w:rPr>
              <w:t xml:space="preserve">DCAT XXX Policy – Date </w:t>
            </w:r>
            <w:r w:rsidRPr="005C6FB6">
              <w:rPr>
                <w:color w:val="A6A6A6" w:themeColor="background1" w:themeShade="A6"/>
              </w:rPr>
              <w:tab/>
            </w:r>
            <w:r w:rsidRPr="005C6FB6">
              <w:rPr>
                <w:color w:val="A6A6A6" w:themeColor="background1" w:themeShade="A6"/>
              </w:rPr>
              <w:tab/>
              <w:t xml:space="preserve">Page </w: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5C6FB6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B845FD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5C6FB6">
              <w:rPr>
                <w:color w:val="A6A6A6" w:themeColor="background1" w:themeShade="A6"/>
              </w:rPr>
              <w:t xml:space="preserve"> of </w: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5C6FB6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E82899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:rsidR="005C6FB6" w:rsidRPr="005C6FB6" w:rsidRDefault="005C6FB6" w:rsidP="005C6FB6">
    <w:pPr>
      <w:pStyle w:val="Foo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-27579484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58EC" w:rsidRDefault="001707E6" w:rsidP="00BC58EC">
            <w:pPr>
              <w:pStyle w:val="Foo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Attendance Policy – COVID-19 Annex</w:t>
            </w:r>
          </w:p>
          <w:p w:rsidR="005C6FB6" w:rsidRPr="005C6FB6" w:rsidRDefault="00BC58EC">
            <w:pPr>
              <w:pStyle w:val="Footer"/>
              <w:jc w:val="righ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May 2020</w:t>
            </w:r>
            <w:r w:rsidR="005C6FB6" w:rsidRPr="005C6FB6">
              <w:rPr>
                <w:color w:val="A6A6A6" w:themeColor="background1" w:themeShade="A6"/>
              </w:rPr>
              <w:t xml:space="preserve"> </w:t>
            </w:r>
            <w:r w:rsidR="00C50469">
              <w:rPr>
                <w:color w:val="A6A6A6" w:themeColor="background1" w:themeShade="A6"/>
              </w:rPr>
              <w:t>– Updated August 2020</w:t>
            </w:r>
            <w:r w:rsidR="005C6FB6" w:rsidRPr="005C6FB6">
              <w:rPr>
                <w:color w:val="A6A6A6" w:themeColor="background1" w:themeShade="A6"/>
              </w:rPr>
              <w:tab/>
            </w:r>
            <w:r w:rsidR="005C6FB6" w:rsidRPr="005C6FB6">
              <w:rPr>
                <w:color w:val="A6A6A6" w:themeColor="background1" w:themeShade="A6"/>
              </w:rPr>
              <w:tab/>
              <w:t xml:space="preserve">Page </w: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5C6FB6" w:rsidRPr="005C6FB6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B80978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="005C6FB6" w:rsidRPr="005C6FB6">
              <w:rPr>
                <w:color w:val="A6A6A6" w:themeColor="background1" w:themeShade="A6"/>
              </w:rPr>
              <w:t xml:space="preserve"> of </w: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5C6FB6" w:rsidRPr="005C6FB6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B80978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="005C6FB6" w:rsidRPr="005C6FB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:rsidR="005A3731" w:rsidRPr="005C6FB6" w:rsidRDefault="005A3731">
    <w:pPr>
      <w:pStyle w:val="Foo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9" w:rsidRDefault="00804A59" w:rsidP="005A3731">
      <w:r>
        <w:separator/>
      </w:r>
    </w:p>
  </w:footnote>
  <w:footnote w:type="continuationSeparator" w:id="0">
    <w:p w:rsidR="00804A59" w:rsidRDefault="00804A59" w:rsidP="005A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36F"/>
    <w:multiLevelType w:val="hybridMultilevel"/>
    <w:tmpl w:val="1708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31E9"/>
    <w:multiLevelType w:val="hybridMultilevel"/>
    <w:tmpl w:val="F89895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C4"/>
    <w:multiLevelType w:val="hybridMultilevel"/>
    <w:tmpl w:val="BB8EAFF6"/>
    <w:lvl w:ilvl="0" w:tplc="CAACDEFA">
      <w:start w:val="1"/>
      <w:numFmt w:val="lowerLetter"/>
      <w:lvlText w:val="%1)"/>
      <w:lvlJc w:val="left"/>
      <w:pPr>
        <w:ind w:left="720" w:hanging="360"/>
      </w:pPr>
      <w:rPr>
        <w:rFonts w:ascii="Gill Sans MT" w:eastAsiaTheme="majorEastAsia" w:hAnsi="Gill Sans MT" w:cstheme="majorBid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0015B"/>
    <w:multiLevelType w:val="hybridMultilevel"/>
    <w:tmpl w:val="421C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58C9"/>
    <w:multiLevelType w:val="multilevel"/>
    <w:tmpl w:val="C082F1B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A85EF0"/>
    <w:multiLevelType w:val="hybridMultilevel"/>
    <w:tmpl w:val="C46E3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B7CBB"/>
    <w:multiLevelType w:val="hybridMultilevel"/>
    <w:tmpl w:val="2F46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623D"/>
    <w:multiLevelType w:val="multilevel"/>
    <w:tmpl w:val="0064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671B72"/>
    <w:multiLevelType w:val="hybridMultilevel"/>
    <w:tmpl w:val="6FDA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4F52"/>
    <w:multiLevelType w:val="hybridMultilevel"/>
    <w:tmpl w:val="BF8ACA62"/>
    <w:lvl w:ilvl="0" w:tplc="9B708D3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54A09"/>
    <w:multiLevelType w:val="hybridMultilevel"/>
    <w:tmpl w:val="FF9E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1"/>
    <w:rsid w:val="00067BB9"/>
    <w:rsid w:val="00114C64"/>
    <w:rsid w:val="00141294"/>
    <w:rsid w:val="00143329"/>
    <w:rsid w:val="001707E6"/>
    <w:rsid w:val="001B382B"/>
    <w:rsid w:val="00242926"/>
    <w:rsid w:val="00392D0D"/>
    <w:rsid w:val="00456E15"/>
    <w:rsid w:val="004E55E5"/>
    <w:rsid w:val="005A3731"/>
    <w:rsid w:val="005C6FB6"/>
    <w:rsid w:val="006330F0"/>
    <w:rsid w:val="00652721"/>
    <w:rsid w:val="00712B54"/>
    <w:rsid w:val="007C4DB0"/>
    <w:rsid w:val="00804A59"/>
    <w:rsid w:val="008941EA"/>
    <w:rsid w:val="008E53F5"/>
    <w:rsid w:val="009B046E"/>
    <w:rsid w:val="009C6B04"/>
    <w:rsid w:val="00A41F29"/>
    <w:rsid w:val="00B80978"/>
    <w:rsid w:val="00B845FD"/>
    <w:rsid w:val="00BC58EC"/>
    <w:rsid w:val="00C50469"/>
    <w:rsid w:val="00C9783D"/>
    <w:rsid w:val="00CA4FC6"/>
    <w:rsid w:val="00CB0257"/>
    <w:rsid w:val="00D209C9"/>
    <w:rsid w:val="00E82899"/>
    <w:rsid w:val="00F817B1"/>
    <w:rsid w:val="00FC0EA4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8217A0B-4CD1-4E17-9ED4-8F1F61F6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3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731"/>
    <w:pPr>
      <w:keepNext/>
      <w:keepLines/>
      <w:spacing w:before="240"/>
      <w:outlineLvl w:val="0"/>
    </w:pPr>
    <w:rPr>
      <w:rFonts w:eastAsiaTheme="majorEastAsia" w:cstheme="majorBidi"/>
      <w:b/>
      <w:color w:val="6753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731"/>
    <w:pPr>
      <w:keepNext/>
      <w:keepLines/>
      <w:numPr>
        <w:numId w:val="2"/>
      </w:numPr>
      <w:spacing w:before="40"/>
      <w:ind w:hanging="36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73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31"/>
    <w:rPr>
      <w:rFonts w:ascii="Gill Sans MT" w:eastAsiaTheme="majorEastAsia" w:hAnsi="Gill Sans MT" w:cstheme="majorBidi"/>
      <w:b/>
      <w:color w:val="6753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731"/>
    <w:rPr>
      <w:rFonts w:ascii="Gill Sans MT" w:eastAsiaTheme="majorEastAsia" w:hAnsi="Gill Sans MT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731"/>
    <w:rPr>
      <w:rFonts w:ascii="Gill Sans MT" w:eastAsiaTheme="majorEastAsia" w:hAnsi="Gill Sans MT" w:cstheme="majorBidi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5A3731"/>
    <w:rPr>
      <w:rFonts w:ascii="Gill Sans MT" w:eastAsiaTheme="minorEastAsia" w:hAnsi="Gill Sans MT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3731"/>
    <w:rPr>
      <w:rFonts w:ascii="Gill Sans MT" w:eastAsiaTheme="minorEastAsia" w:hAnsi="Gill Sans MT"/>
      <w:lang w:val="en-US"/>
    </w:rPr>
  </w:style>
  <w:style w:type="table" w:styleId="TableGrid">
    <w:name w:val="Table Grid"/>
    <w:basedOn w:val="TableNormal"/>
    <w:uiPriority w:val="39"/>
    <w:rsid w:val="0065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A3731"/>
    <w:pPr>
      <w:spacing w:line="259" w:lineRule="auto"/>
      <w:outlineLvl w:val="9"/>
    </w:pPr>
    <w:rPr>
      <w:rFonts w:asciiTheme="majorHAnsi" w:hAnsiTheme="majorHAnsi"/>
      <w:b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3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31"/>
  </w:style>
  <w:style w:type="paragraph" w:styleId="Footer">
    <w:name w:val="footer"/>
    <w:basedOn w:val="Normal"/>
    <w:link w:val="FooterChar"/>
    <w:uiPriority w:val="99"/>
    <w:unhideWhenUsed/>
    <w:rsid w:val="005A3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31"/>
  </w:style>
  <w:style w:type="paragraph" w:styleId="NormalWeb">
    <w:name w:val="Normal (Web)"/>
    <w:basedOn w:val="Normal"/>
    <w:uiPriority w:val="99"/>
    <w:semiHidden/>
    <w:unhideWhenUsed/>
    <w:rsid w:val="00FD4A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4A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F5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F5"/>
    <w:rPr>
      <w:rFonts w:ascii="Gill Sans MT" w:hAnsi="Gill Sans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2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uidance-for-full-opening-special-schools-and-other-specialist-settings/guidance-for-full-opening-special-schools-and-other-specialist-setting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actions-for-schools-during-the-coronavirus-outbreak/guidance-for-full-opening-schoo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actions-for-schools-during-the-coronavirus-outbreak/guidance-for-full-opening-schoo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apply-coronavirus-test-essential-workers%20or%20call%20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0B1A9CA0469499CB1BEE54EF51CF2" ma:contentTypeVersion="8" ma:contentTypeDescription="Create a new document." ma:contentTypeScope="" ma:versionID="f6ee942cb0472cc4a652e50d5bb818b0">
  <xsd:schema xmlns:xsd="http://www.w3.org/2001/XMLSchema" xmlns:xs="http://www.w3.org/2001/XMLSchema" xmlns:p="http://schemas.microsoft.com/office/2006/metadata/properties" xmlns:ns2="4eb1f18e-c999-4541-b427-573684807640" xmlns:ns3="00aefd9d-bc59-4db0-8161-828dbf3120cf" targetNamespace="http://schemas.microsoft.com/office/2006/metadata/properties" ma:root="true" ma:fieldsID="a3659765dcca5f6943745411208cc8a7" ns2:_="" ns3:_="">
    <xsd:import namespace="4eb1f18e-c999-4541-b427-573684807640"/>
    <xsd:import namespace="00aefd9d-bc59-4db0-8161-828dbf312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olicyReview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f18e-c999-4541-b427-57368480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licyReviewDate" ma:index="14" ma:displayName="Policy Review Date" ma:format="DateOnly" ma:internalName="Policy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fd9d-bc59-4db0-8161-828dbf312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ReviewDate xmlns="4eb1f18e-c999-4541-b427-57368480764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AD0D-824A-4655-8653-9821B2F9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17EE4-A0D7-44C4-96EF-D1BF24C92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1f18e-c999-4541-b427-573684807640"/>
    <ds:schemaRef ds:uri="00aefd9d-bc59-4db0-8161-828dbf312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8B4AE-9AE2-4EB9-A1CA-1BBD8023B54A}">
  <ds:schemaRefs>
    <ds:schemaRef ds:uri="4eb1f18e-c999-4541-b427-57368480764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00aefd9d-bc59-4db0-8161-828dbf3120cf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AABDF2-D20D-43A7-8E2F-7904DB60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[Document title]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Head</cp:lastModifiedBy>
  <cp:revision>2</cp:revision>
  <cp:lastPrinted>2020-08-27T18:12:00Z</cp:lastPrinted>
  <dcterms:created xsi:type="dcterms:W3CDTF">2020-09-01T09:45:00Z</dcterms:created>
  <dcterms:modified xsi:type="dcterms:W3CDTF">2020-09-01T09:45:00Z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0x0101009EE0B1A9CA0469499CB1BEE54EF51CF2</vt:lpwstr>
  </property>
</Properties>
</file>