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32"/>
        <w:gridCol w:w="1829"/>
        <w:gridCol w:w="1559"/>
        <w:gridCol w:w="2250"/>
        <w:gridCol w:w="1529"/>
        <w:gridCol w:w="1657"/>
      </w:tblGrid>
      <w:tr w:rsidR="00090BFF" w:rsidTr="00DF67A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3748B1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22</w:t>
            </w:r>
            <w:r w:rsidR="005715E6">
              <w:rPr>
                <w:rFonts w:ascii="Comic Sans MS" w:hAnsi="Comic Sans MS"/>
                <w:sz w:val="28"/>
                <w:szCs w:val="28"/>
              </w:rPr>
              <w:t>.6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DF67AA">
        <w:trPr>
          <w:trHeight w:val="611"/>
        </w:trPr>
        <w:tc>
          <w:tcPr>
            <w:tcW w:w="143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5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25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5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DF67AA">
        <w:trPr>
          <w:trHeight w:val="4282"/>
        </w:trPr>
        <w:tc>
          <w:tcPr>
            <w:tcW w:w="1432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9C6BBF" w:rsidRDefault="00FC629B" w:rsidP="008F6161">
            <w:pPr>
              <w:rPr>
                <w:rFonts w:ascii="Comic Sans MS" w:hAnsi="Comic Sans MS" w:cs="Times New Roman"/>
                <w:color w:val="FF0000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</w:rPr>
              <w:t>er</w:t>
            </w:r>
            <w:proofErr w:type="spellEnd"/>
            <w:r w:rsidR="00DA7AAC" w:rsidRPr="00DA7AAC">
              <w:rPr>
                <w:rFonts w:ascii="Comic Sans MS" w:hAnsi="Comic Sans MS"/>
                <w:b/>
              </w:rPr>
              <w:t xml:space="preserve">- </w:t>
            </w:r>
            <w:r>
              <w:rPr>
                <w:rFonts w:ascii="Comic Sans MS" w:hAnsi="Comic Sans MS"/>
                <w:b/>
              </w:rPr>
              <w:t>bett</w:t>
            </w:r>
            <w:r w:rsidRPr="00FC629B">
              <w:rPr>
                <w:rFonts w:ascii="Comic Sans MS" w:hAnsi="Comic Sans MS"/>
                <w:b/>
                <w:color w:val="FF0000"/>
              </w:rPr>
              <w:t>er</w:t>
            </w:r>
            <w:r w:rsidR="00DA7AAC" w:rsidRPr="00DA7AAC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bigg</w:t>
            </w:r>
            <w:r w:rsidRPr="00FC629B">
              <w:rPr>
                <w:rFonts w:ascii="Comic Sans MS" w:hAnsi="Comic Sans MS"/>
                <w:b/>
                <w:color w:val="FF0000"/>
              </w:rPr>
              <w:t>er</w:t>
            </w:r>
            <w:r>
              <w:rPr>
                <w:rFonts w:ascii="Comic Sans MS" w:hAnsi="Comic Sans MS"/>
                <w:b/>
              </w:rPr>
              <w:t xml:space="preserve">, </w:t>
            </w:r>
            <w:r w:rsidRPr="00FC629B">
              <w:rPr>
                <w:rFonts w:ascii="Comic Sans MS" w:hAnsi="Comic Sans MS"/>
                <w:b/>
              </w:rPr>
              <w:t>high</w:t>
            </w:r>
            <w:r>
              <w:rPr>
                <w:rFonts w:ascii="Comic Sans MS" w:hAnsi="Comic Sans MS"/>
                <w:b/>
                <w:color w:val="FF0000"/>
              </w:rPr>
              <w:t>er</w:t>
            </w:r>
            <w:r>
              <w:rPr>
                <w:rFonts w:ascii="Comic Sans MS" w:hAnsi="Comic Sans MS"/>
                <w:b/>
              </w:rPr>
              <w:t>, small</w:t>
            </w:r>
            <w:r>
              <w:rPr>
                <w:rFonts w:ascii="Comic Sans MS" w:hAnsi="Comic Sans MS"/>
                <w:b/>
                <w:color w:val="FF0000"/>
              </w:rPr>
              <w:t>er</w:t>
            </w:r>
            <w:r w:rsidR="00DA7AAC" w:rsidRPr="00DA7AAC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DA7AAC" w:rsidRPr="00DA7AAC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FC629B" w:rsidRPr="00FC629B" w:rsidRDefault="00FC629B" w:rsidP="00FC629B">
            <w:pPr>
              <w:autoSpaceDE w:val="0"/>
              <w:autoSpaceDN w:val="0"/>
              <w:adjustRightInd w:val="0"/>
              <w:rPr>
                <w:rFonts w:ascii="Comic Sans MS" w:hAnsi="Comic Sans MS" w:cs="Frutiger-LightCn"/>
                <w:color w:val="FF0000"/>
                <w:sz w:val="24"/>
                <w:szCs w:val="24"/>
              </w:rPr>
            </w:pPr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What would it be like to live beneath the waves? </w:t>
            </w:r>
          </w:p>
          <w:p w:rsidR="00407BE2" w:rsidRPr="00FC629B" w:rsidRDefault="00FC629B" w:rsidP="00FC629B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Design a</w:t>
            </w:r>
            <w:r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nd</w:t>
            </w:r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 draw</w:t>
            </w:r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a </w:t>
            </w:r>
            <w:proofErr w:type="spellStart"/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Waterworld</w:t>
            </w:r>
            <w:proofErr w:type="spellEnd"/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l Create a name for your </w:t>
            </w:r>
            <w:proofErr w:type="spellStart"/>
            <w:r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waterworld</w:t>
            </w:r>
            <w:proofErr w:type="spellEnd"/>
            <w:r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 and l</w:t>
            </w:r>
            <w:r w:rsidRPr="00FC629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abel your drawing</w:t>
            </w:r>
          </w:p>
          <w:p w:rsidR="00407BE2" w:rsidRDefault="00407BE2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407BE2" w:rsidRDefault="00407BE2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090BFF" w:rsidRPr="009C6BBF" w:rsidRDefault="00090BFF" w:rsidP="00C7425E">
            <w:pPr>
              <w:rPr>
                <w:rFonts w:ascii="Comic Sans MS" w:hAnsi="Comic Sans MS" w:cs="Times New Roman"/>
                <w:color w:val="0070C0"/>
              </w:rPr>
            </w:pPr>
          </w:p>
        </w:tc>
        <w:tc>
          <w:tcPr>
            <w:tcW w:w="1559" w:type="dxa"/>
          </w:tcPr>
          <w:p w:rsidR="0071686B" w:rsidRDefault="00F83C99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F67AA"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This week- please see attached </w:t>
            </w:r>
            <w:r w:rsidR="000C2CB3" w:rsidRPr="000C2CB3">
              <w:rPr>
                <w:rFonts w:ascii="Comic Sans MS" w:hAnsi="Comic Sans MS"/>
                <w:color w:val="FF0000"/>
              </w:rPr>
              <w:t>Princess Mirror-Belle and the Dragon Pox</w:t>
            </w:r>
          </w:p>
          <w:p w:rsidR="00DF67AA" w:rsidRPr="001E6E4B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maths sheets</w:t>
            </w:r>
          </w:p>
          <w:p w:rsidR="00DF67AA" w:rsidRDefault="00DF67AA" w:rsidP="00DF67AA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0C2CB3" w:rsidRDefault="000C2CB3" w:rsidP="00DF67AA">
            <w:pPr>
              <w:rPr>
                <w:rFonts w:ascii="Comic Sans MS" w:hAnsi="Comic Sans MS"/>
                <w:sz w:val="24"/>
                <w:szCs w:val="24"/>
              </w:rPr>
            </w:pPr>
            <w:r w:rsidRPr="000C2CB3">
              <w:rPr>
                <w:rFonts w:ascii="Comic Sans MS" w:hAnsi="Comic Sans MS"/>
                <w:color w:val="0070C0"/>
              </w:rPr>
              <w:t>Using quantities and objects, they add and subtract two single-digit numbers and count on or back to find the answer</w:t>
            </w:r>
          </w:p>
        </w:tc>
        <w:tc>
          <w:tcPr>
            <w:tcW w:w="2250" w:type="dxa"/>
          </w:tcPr>
          <w:p w:rsidR="00407BE2" w:rsidRPr="005C60FB" w:rsidRDefault="00407BE2" w:rsidP="00407BE2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A5475">
              <w:rPr>
                <w:rFonts w:ascii="Comic Sans MS" w:hAnsi="Comic Sans MS"/>
                <w:b/>
                <w:color w:val="FF0000"/>
              </w:rPr>
              <w:t>H</w:t>
            </w:r>
            <w:r w:rsidRPr="008A5475">
              <w:rPr>
                <w:rFonts w:ascii="Comic Sans MS" w:hAnsi="Comic Sans MS"/>
                <w:b/>
                <w:color w:val="FF0000"/>
              </w:rPr>
              <w:t>ow many more, how many fewer, how much less?</w:t>
            </w:r>
            <w:r w:rsidRPr="008A5475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>A</w:t>
            </w:r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 xml:space="preserve">sk everyone in your family which is their favourite </w:t>
            </w:r>
            <w:proofErr w:type="gramStart"/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>fruit .</w:t>
            </w:r>
            <w:proofErr w:type="gramEnd"/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 xml:space="preserve"> Choose 4 different fruits.</w:t>
            </w:r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>Then use the data to make a simple pictogram</w:t>
            </w:r>
          </w:p>
          <w:p w:rsidR="00407BE2" w:rsidRDefault="00407BE2" w:rsidP="00407BE2">
            <w:pPr>
              <w:rPr>
                <w:rFonts w:ascii="Comic Sans MS" w:hAnsi="Comic Sans MS"/>
                <w:sz w:val="20"/>
                <w:szCs w:val="20"/>
              </w:rPr>
            </w:pPr>
            <w:r w:rsidRPr="005C60F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Increased challenge</w:t>
            </w:r>
            <w:r w:rsidRPr="005C60FB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A5475">
              <w:rPr>
                <w:rFonts w:ascii="Comic Sans MS" w:hAnsi="Comic Sans MS"/>
                <w:color w:val="FF0000"/>
                <w:sz w:val="20"/>
                <w:szCs w:val="20"/>
              </w:rPr>
              <w:t>how can you record this?</w:t>
            </w:r>
          </w:p>
          <w:p w:rsidR="00B326DD" w:rsidRDefault="00B326DD" w:rsidP="004114C2">
            <w:pPr>
              <w:rPr>
                <w:rFonts w:ascii="Comic Sans MS" w:hAnsi="Comic Sans MS"/>
                <w:iCs/>
              </w:rPr>
            </w:pPr>
          </w:p>
          <w:p w:rsidR="00B326DD" w:rsidRDefault="00B326DD" w:rsidP="004114C2">
            <w:pPr>
              <w:rPr>
                <w:rFonts w:ascii="Comic Sans MS" w:hAnsi="Comic Sans MS"/>
                <w:iCs/>
              </w:rPr>
            </w:pPr>
          </w:p>
          <w:p w:rsidR="00090BFF" w:rsidRPr="00407BE2" w:rsidRDefault="00407BE2" w:rsidP="004114C2">
            <w:pPr>
              <w:rPr>
                <w:rFonts w:ascii="Comic Sans MS" w:hAnsi="Comic Sans MS"/>
                <w:color w:val="0070C0"/>
              </w:rPr>
            </w:pPr>
            <w:r w:rsidRPr="00407BE2">
              <w:rPr>
                <w:rFonts w:ascii="Comic Sans MS" w:hAnsi="Comic Sans MS"/>
                <w:color w:val="0070C0"/>
              </w:rPr>
              <w:t>Count</w:t>
            </w:r>
            <w:r w:rsidRPr="00407BE2">
              <w:rPr>
                <w:rFonts w:ascii="Comic Sans MS" w:hAnsi="Comic Sans MS"/>
                <w:b/>
                <w:color w:val="0070C0"/>
              </w:rPr>
              <w:t xml:space="preserve"> </w:t>
            </w:r>
            <w:r w:rsidRPr="00407BE2">
              <w:rPr>
                <w:rFonts w:ascii="Comic Sans MS" w:hAnsi="Comic Sans MS"/>
                <w:color w:val="0070C0"/>
              </w:rPr>
              <w:t>reliably with numbers from 1-20, place them in order and say which is more or less than a given number.</w:t>
            </w:r>
          </w:p>
        </w:tc>
        <w:tc>
          <w:tcPr>
            <w:tcW w:w="1529" w:type="dxa"/>
            <w:vAlign w:val="center"/>
          </w:tcPr>
          <w:p w:rsidR="00C745F2" w:rsidRDefault="001243FB" w:rsidP="00E71221">
            <w:r>
              <w:rPr>
                <w:rFonts w:ascii="Comic Sans MS" w:hAnsi="Comic Sans MS"/>
                <w:color w:val="FF0000"/>
              </w:rPr>
              <w:t>Make a map of a Treasure Island. Include cave, waterfall,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243FB">
              <w:rPr>
                <w:rFonts w:ascii="Comic Sans MS" w:hAnsi="Comic Sans MS"/>
                <w:color w:val="FF0000"/>
              </w:rPr>
              <w:t>swamp, angry tribe</w:t>
            </w:r>
            <w:r>
              <w:rPr>
                <w:rFonts w:ascii="Comic Sans MS" w:hAnsi="Comic Sans MS"/>
                <w:color w:val="FF0000"/>
              </w:rPr>
              <w:t>. Label each part</w:t>
            </w:r>
          </w:p>
          <w:p w:rsidR="0071686B" w:rsidRPr="00B15045" w:rsidRDefault="0071686B" w:rsidP="00E71221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</w:p>
          <w:p w:rsidR="001E6E4B" w:rsidRPr="004154ED" w:rsidRDefault="004154ED" w:rsidP="00E71221">
            <w:pPr>
              <w:rPr>
                <w:rFonts w:ascii="Comic Sans MS" w:hAnsi="Comic Sans MS" w:cs="Times New Roman"/>
              </w:rPr>
            </w:pPr>
            <w:r w:rsidRPr="004154ED">
              <w:rPr>
                <w:rFonts w:ascii="Comic Sans MS" w:hAnsi="Comic Sans MS" w:cs="Times New Roman"/>
                <w:color w:val="0070C0"/>
              </w:rPr>
              <w:t>Experiment with different materials</w:t>
            </w:r>
          </w:p>
        </w:tc>
        <w:tc>
          <w:tcPr>
            <w:tcW w:w="1657" w:type="dxa"/>
          </w:tcPr>
          <w:p w:rsidR="00DF67AA" w:rsidRDefault="0048523B" w:rsidP="00B37C8E">
            <w:pPr>
              <w:rPr>
                <w:rFonts w:ascii="Comic Sans MS" w:hAnsi="Comic Sans MS" w:cs="Frutiger-LightCn"/>
                <w:color w:val="FF0000"/>
              </w:rPr>
            </w:pPr>
            <w:r>
              <w:rPr>
                <w:rFonts w:ascii="Comic Sans MS" w:hAnsi="Comic Sans MS" w:cs="Frutiger-LightCn"/>
                <w:color w:val="FF0000"/>
              </w:rPr>
              <w:t>Create</w:t>
            </w:r>
            <w:r w:rsidR="00FC629B" w:rsidRPr="00FC629B">
              <w:rPr>
                <w:rFonts w:ascii="Comic Sans MS" w:hAnsi="Comic Sans MS" w:cs="Frutiger-LightCn"/>
                <w:color w:val="FF0000"/>
              </w:rPr>
              <w:t xml:space="preserve"> </w:t>
            </w:r>
            <w:r w:rsidR="00FC629B">
              <w:rPr>
                <w:rFonts w:ascii="Comic Sans MS" w:hAnsi="Comic Sans MS" w:cs="Frutiger-LightCn"/>
                <w:color w:val="FF0000"/>
              </w:rPr>
              <w:t>a</w:t>
            </w:r>
            <w:r w:rsidR="00FC629B" w:rsidRPr="00FC629B">
              <w:rPr>
                <w:rFonts w:ascii="Comic Sans MS" w:hAnsi="Comic Sans MS" w:cs="Frutiger-LightCn"/>
                <w:color w:val="FF0000"/>
              </w:rPr>
              <w:t xml:space="preserve"> </w:t>
            </w:r>
            <w:proofErr w:type="gramStart"/>
            <w:r w:rsidR="00FC629B" w:rsidRPr="00FC629B">
              <w:rPr>
                <w:rFonts w:ascii="Comic Sans MS" w:hAnsi="Comic Sans MS" w:cs="Frutiger-LightCn"/>
                <w:color w:val="FF0000"/>
              </w:rPr>
              <w:t>Mermaid</w:t>
            </w:r>
            <w:r w:rsidR="00FC629B" w:rsidRPr="00FC629B">
              <w:rPr>
                <w:rFonts w:ascii="Comic Sans MS" w:hAnsi="Comic Sans MS" w:cs="Frutiger-LightCn"/>
                <w:color w:val="FF0000"/>
              </w:rPr>
              <w:t xml:space="preserve"> </w:t>
            </w:r>
            <w:r w:rsidR="00FC629B">
              <w:rPr>
                <w:rFonts w:ascii="Comic Sans MS" w:hAnsi="Comic Sans MS" w:cs="Frutiger-LightCn"/>
                <w:color w:val="FF0000"/>
              </w:rPr>
              <w:t>.</w:t>
            </w:r>
            <w:proofErr w:type="gramEnd"/>
            <w:r w:rsidR="00FC629B">
              <w:rPr>
                <w:rFonts w:ascii="Comic Sans MS" w:hAnsi="Comic Sans MS" w:cs="Frutiger-LightCn"/>
                <w:color w:val="FF0000"/>
              </w:rPr>
              <w:t xml:space="preserve"> Can you add textures, details? You could draw, paint (make a life</w:t>
            </w:r>
            <w:r>
              <w:rPr>
                <w:rFonts w:ascii="Comic Sans MS" w:hAnsi="Comic Sans MS" w:cs="Frutiger-LightCn"/>
                <w:color w:val="FF0000"/>
              </w:rPr>
              <w:t xml:space="preserve"> </w:t>
            </w:r>
            <w:r w:rsidR="00FC629B">
              <w:rPr>
                <w:rFonts w:ascii="Comic Sans MS" w:hAnsi="Comic Sans MS" w:cs="Frutiger-LightCn"/>
                <w:color w:val="FF0000"/>
              </w:rPr>
              <w:t>size one!)</w:t>
            </w:r>
          </w:p>
          <w:p w:rsidR="00FC629B" w:rsidRPr="00FC629B" w:rsidRDefault="00FC629B" w:rsidP="00B37C8E">
            <w:pPr>
              <w:rPr>
                <w:rFonts w:ascii="Comic Sans MS" w:hAnsi="Comic Sans MS" w:cs="Frutiger-LightCn"/>
                <w:color w:val="FF0000"/>
              </w:rPr>
            </w:pPr>
            <w:r>
              <w:rPr>
                <w:rFonts w:ascii="Comic Sans MS" w:hAnsi="Comic Sans MS" w:cs="Frutiger-LightCn"/>
                <w:color w:val="FF0000"/>
              </w:rPr>
              <w:t xml:space="preserve"> Make it using sand or stones on the beach – take a photo</w:t>
            </w:r>
          </w:p>
          <w:p w:rsidR="004164DE" w:rsidRPr="004164DE" w:rsidRDefault="004164DE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48523B" w:rsidRDefault="0048523B" w:rsidP="00655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imes New Roman"/>
                <w:color w:val="0070C0"/>
              </w:rPr>
              <w:t>U</w:t>
            </w:r>
            <w:r w:rsidRPr="0048523B">
              <w:rPr>
                <w:rFonts w:ascii="Comic Sans MS" w:hAnsi="Comic Sans MS" w:cs="Times New Roman"/>
                <w:color w:val="0070C0"/>
              </w:rPr>
              <w:t>se media in original ways</w:t>
            </w:r>
          </w:p>
        </w:tc>
      </w:tr>
      <w:tr w:rsidR="00173094" w:rsidTr="00DF67A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DF67AA">
        <w:trPr>
          <w:trHeight w:val="1187"/>
        </w:trPr>
        <w:tc>
          <w:tcPr>
            <w:tcW w:w="1432" w:type="dxa"/>
          </w:tcPr>
          <w:p w:rsidR="00090BFF" w:rsidRPr="00A202D0" w:rsidRDefault="00A202D0" w:rsidP="00A202D0">
            <w:pPr>
              <w:pStyle w:val="Default"/>
              <w:rPr>
                <w:rFonts w:ascii="Comic Sans MS" w:hAnsi="Comic Sans MS" w:cs="Twinkl"/>
                <w:color w:val="0070C0"/>
                <w:sz w:val="48"/>
                <w:szCs w:val="48"/>
              </w:rPr>
            </w:pPr>
            <w:r>
              <w:rPr>
                <w:rFonts w:ascii="Comic Sans MS" w:hAnsi="Comic Sans MS"/>
                <w:color w:val="0070C0"/>
                <w:sz w:val="48"/>
                <w:szCs w:val="48"/>
              </w:rPr>
              <w:t xml:space="preserve">  </w:t>
            </w:r>
            <w:bookmarkStart w:id="0" w:name="_GoBack"/>
            <w:bookmarkEnd w:id="0"/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 xml:space="preserve">saw </w:t>
            </w:r>
          </w:p>
        </w:tc>
        <w:tc>
          <w:tcPr>
            <w:tcW w:w="1829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said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same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see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she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so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</w:tr>
      <w:tr w:rsidR="003A714B" w:rsidTr="00DF67AA">
        <w:trPr>
          <w:trHeight w:val="820"/>
        </w:trPr>
        <w:tc>
          <w:tcPr>
            <w:tcW w:w="1432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then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829" w:type="dxa"/>
          </w:tcPr>
          <w:p w:rsidR="00090BFF" w:rsidRPr="00A202D0" w:rsidRDefault="00A202D0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them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  <w:r w:rsidR="00C7425E"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A202D0" w:rsidRDefault="00A202D0" w:rsidP="00CE5C37">
            <w:pPr>
              <w:pStyle w:val="Pa0"/>
              <w:spacing w:after="160"/>
              <w:jc w:val="center"/>
              <w:rPr>
                <w:rFonts w:ascii="Comic Sans MS" w:hAnsi="Comic Sans MS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their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  <w:r w:rsidR="00C7425E"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A202D0" w:rsidRDefault="00A202D0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the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  <w:r w:rsidR="00CE5C37"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A202D0" w:rsidRDefault="00A202D0" w:rsidP="00CE5C37">
            <w:pPr>
              <w:pStyle w:val="Default"/>
              <w:rPr>
                <w:rFonts w:ascii="Comic Sans MS" w:hAnsi="Comic Sans MS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>some</w:t>
            </w:r>
            <w:r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A202D0" w:rsidRDefault="00A202D0" w:rsidP="00A202D0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Comic Sans MS" w:hAnsi="Comic Sans MS" w:cs="Twinkl"/>
                <w:color w:val="0070C0"/>
                <w:sz w:val="48"/>
                <w:szCs w:val="48"/>
              </w:rPr>
            </w:pPr>
            <w:r w:rsidRPr="00A202D0">
              <w:rPr>
                <w:rFonts w:ascii="Comic Sans MS" w:hAnsi="Comic Sans MS" w:cs="Twinkl"/>
                <w:color w:val="0070C0"/>
                <w:sz w:val="48"/>
                <w:szCs w:val="48"/>
              </w:rPr>
              <w:t xml:space="preserve">that </w:t>
            </w:r>
            <w:r w:rsidR="00CE5C37" w:rsidRPr="00A202D0">
              <w:rPr>
                <w:rFonts w:ascii="Comic Sans MS" w:hAnsi="Comic Sans MS"/>
                <w:color w:val="0070C0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655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summer term our Topic is </w:t>
      </w:r>
      <w:proofErr w:type="gramStart"/>
      <w:r>
        <w:rPr>
          <w:rFonts w:ascii="Tempus Sans ITC" w:hAnsi="Tempus Sans ITC" w:cs="Estrangelo Edessa"/>
          <w:b/>
          <w:color w:val="0066FF"/>
          <w:sz w:val="48"/>
          <w:szCs w:val="48"/>
        </w:rPr>
        <w:t>Why</w:t>
      </w:r>
      <w:proofErr w:type="gramEnd"/>
      <w:r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is W</w:t>
      </w:r>
      <w:r w:rsidRPr="0021406B">
        <w:rPr>
          <w:rFonts w:ascii="Tempus Sans ITC" w:hAnsi="Tempus Sans ITC" w:cs="Estrangelo Edessa"/>
          <w:b/>
          <w:color w:val="0066FF"/>
          <w:sz w:val="48"/>
          <w:szCs w:val="48"/>
        </w:rPr>
        <w:t>ater Wet?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sym w:font="Wingdings" w:char="F053"/>
      </w:r>
      <w:r w:rsidR="0056781E"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</w:t>
      </w:r>
      <w:r w:rsidR="0056781E" w:rsidRPr="0056781E">
        <w:rPr>
          <w:rFonts w:ascii="Comic Sans MS" w:hAnsi="Comic Sans MS" w:cs="Estrangelo Edessa"/>
        </w:rPr>
        <w:t>I have included the overview for this term which I have adapted and this is also what we will be following in school</w:t>
      </w:r>
      <w:r w:rsidR="0056781E">
        <w:rPr>
          <w:rFonts w:ascii="Comic Sans MS" w:hAnsi="Comic Sans MS" w:cs="Estrangelo Edessa"/>
        </w:rPr>
        <w:t>.</w:t>
      </w:r>
      <w:r w:rsidR="0056781E">
        <w:rPr>
          <w:rFonts w:ascii="Comic Sans MS" w:hAnsi="Comic Sans MS"/>
        </w:rPr>
        <w:t xml:space="preserve">                </w:t>
      </w:r>
      <w:r w:rsidR="00F83C99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7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 w:rsidR="00910878">
        <w:rPr>
          <w:rFonts w:ascii="Comic Sans MS" w:hAnsi="Comic Sans MS"/>
        </w:rPr>
        <w:t>hopefully we will 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E0" w:rsidRDefault="00043AE0" w:rsidP="00090BFF">
      <w:pPr>
        <w:spacing w:after="0" w:line="240" w:lineRule="auto"/>
      </w:pPr>
      <w:r>
        <w:separator/>
      </w:r>
    </w:p>
  </w:endnote>
  <w:endnote w:type="continuationSeparator" w:id="0">
    <w:p w:rsidR="00043AE0" w:rsidRDefault="00043AE0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E0" w:rsidRDefault="00043AE0" w:rsidP="00090BFF">
      <w:pPr>
        <w:spacing w:after="0" w:line="240" w:lineRule="auto"/>
      </w:pPr>
      <w:r>
        <w:separator/>
      </w:r>
    </w:p>
  </w:footnote>
  <w:footnote w:type="continuationSeparator" w:id="0">
    <w:p w:rsidR="00043AE0" w:rsidRDefault="00043AE0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proofErr w:type="gramStart"/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43AE0"/>
    <w:rsid w:val="00090BFF"/>
    <w:rsid w:val="00091D26"/>
    <w:rsid w:val="000C2CB3"/>
    <w:rsid w:val="001243FB"/>
    <w:rsid w:val="00152AEF"/>
    <w:rsid w:val="00173094"/>
    <w:rsid w:val="001C1E3F"/>
    <w:rsid w:val="001E6E4B"/>
    <w:rsid w:val="00342571"/>
    <w:rsid w:val="003748B1"/>
    <w:rsid w:val="003874B2"/>
    <w:rsid w:val="003A714B"/>
    <w:rsid w:val="00407BE2"/>
    <w:rsid w:val="004114C2"/>
    <w:rsid w:val="004154ED"/>
    <w:rsid w:val="004164DE"/>
    <w:rsid w:val="0048523B"/>
    <w:rsid w:val="004D6A41"/>
    <w:rsid w:val="0056781E"/>
    <w:rsid w:val="005715E6"/>
    <w:rsid w:val="005F6092"/>
    <w:rsid w:val="00655D38"/>
    <w:rsid w:val="006B6E1D"/>
    <w:rsid w:val="006D757B"/>
    <w:rsid w:val="0071686B"/>
    <w:rsid w:val="00742591"/>
    <w:rsid w:val="007C144F"/>
    <w:rsid w:val="007C6CFD"/>
    <w:rsid w:val="007F2865"/>
    <w:rsid w:val="008A5475"/>
    <w:rsid w:val="008A5BC1"/>
    <w:rsid w:val="008B145A"/>
    <w:rsid w:val="008D35D9"/>
    <w:rsid w:val="008F6161"/>
    <w:rsid w:val="00910878"/>
    <w:rsid w:val="00920F89"/>
    <w:rsid w:val="00932087"/>
    <w:rsid w:val="009660B4"/>
    <w:rsid w:val="009C6BBF"/>
    <w:rsid w:val="009F71B7"/>
    <w:rsid w:val="00A202D0"/>
    <w:rsid w:val="00AE2248"/>
    <w:rsid w:val="00B15045"/>
    <w:rsid w:val="00B326DD"/>
    <w:rsid w:val="00B37C8E"/>
    <w:rsid w:val="00B66F0D"/>
    <w:rsid w:val="00C42ED0"/>
    <w:rsid w:val="00C7425E"/>
    <w:rsid w:val="00C745F2"/>
    <w:rsid w:val="00CE5C37"/>
    <w:rsid w:val="00D74584"/>
    <w:rsid w:val="00DA3B14"/>
    <w:rsid w:val="00DA7A62"/>
    <w:rsid w:val="00DA7AAC"/>
    <w:rsid w:val="00DF67AA"/>
    <w:rsid w:val="00E1040F"/>
    <w:rsid w:val="00E65C55"/>
    <w:rsid w:val="00E71221"/>
    <w:rsid w:val="00EC5D77"/>
    <w:rsid w:val="00F83C99"/>
    <w:rsid w:val="00FC629B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B7AB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202D0"/>
    <w:pPr>
      <w:spacing w:line="321" w:lineRule="atLeast"/>
    </w:pPr>
    <w:rPr>
      <w:rFonts w:ascii="Twinkl" w:hAnsi="Twink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2020-06-17T20:10:00Z</dcterms:created>
  <dcterms:modified xsi:type="dcterms:W3CDTF">2020-06-17T20:10:00Z</dcterms:modified>
</cp:coreProperties>
</file>